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附件4：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资格确认内容、方法与标准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田径测试内容包括身体形态（20%）、专项素质（30%）、实战表现（50%）三部分，具体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如下：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1.身体形态（20%）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测试要求：身高，测试者穿袜子或者赤脚，身体呈“立正”姿势。大腿长、小腿长+足高、下肢长B、指距测量值最小取值单位为0.1厘米。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（1）短跑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6"/>
        <w:gridCol w:w="386"/>
        <w:gridCol w:w="1208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386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893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42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551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87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88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89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91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92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93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94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97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98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99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101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38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104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154</w:t>
            </w:r>
          </w:p>
        </w:tc>
      </w:tr>
    </w:tbl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指标：身高、（大腿长/小腿长+足高）×100 </w:t>
      </w: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（2）跳远</w:t>
      </w:r>
    </w:p>
    <w:tbl>
      <w:tblPr>
        <w:tblStyle w:val="5"/>
        <w:tblW w:w="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5"/>
        <w:gridCol w:w="547"/>
        <w:gridCol w:w="1311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47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997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7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1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54.5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53.9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53.3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52.7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52.1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指标：身高、下肢长B/身高×100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（3）三级跳远</w:t>
      </w:r>
    </w:p>
    <w:tbl>
      <w:tblPr>
        <w:tblStyle w:val="5"/>
        <w:tblW w:w="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5"/>
        <w:gridCol w:w="547"/>
        <w:gridCol w:w="1311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47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997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7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1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54.5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53.9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53.3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52.7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52.1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48.2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47.6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47.0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46.4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45.8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指标：身高、下肢长B/身高×100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（4）投掷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标枪</w:t>
      </w:r>
    </w:p>
    <w:tbl>
      <w:tblPr>
        <w:tblStyle w:val="5"/>
        <w:tblW w:w="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6"/>
        <w:gridCol w:w="456"/>
        <w:gridCol w:w="457"/>
        <w:gridCol w:w="894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56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男形态</w:t>
            </w:r>
          </w:p>
        </w:tc>
        <w:tc>
          <w:tcPr>
            <w:tcW w:w="457" w:type="dxa"/>
            <w:vMerge w:val="restart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</w:rPr>
            </w:pPr>
            <w:r>
              <w:rPr>
                <w:rFonts w:hint="eastAsia" w:ascii="宋体" w:hAnsi="宋体"/>
                <w:w w:val="150"/>
                <w:sz w:val="18"/>
              </w:rPr>
              <w:t>女形态</w:t>
            </w:r>
          </w:p>
        </w:tc>
        <w:tc>
          <w:tcPr>
            <w:tcW w:w="4580" w:type="dxa"/>
            <w:gridSpan w:val="4"/>
            <w:tcBorders>
              <w:left w:val="doub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7" w:type="dxa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70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7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-0.5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-1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-0.5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-1.5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-1.0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-2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-1.5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-2.5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-2.0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-3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456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-2.5</w:t>
            </w:r>
          </w:p>
        </w:tc>
        <w:tc>
          <w:tcPr>
            <w:tcW w:w="457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-3.5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指标：身高、指距-身高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2.短跑专项素质（30%）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（1）300米（10%）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421"/>
        <w:gridCol w:w="1134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964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300米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double" w:color="auto" w:sz="6" w:space="0"/>
              <w:right w:val="double" w:color="auto" w:sz="2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男子</w:t>
            </w:r>
          </w:p>
        </w:tc>
        <w:tc>
          <w:tcPr>
            <w:tcW w:w="2409" w:type="dxa"/>
            <w:gridSpan w:val="2"/>
            <w:tcBorders>
              <w:left w:val="double" w:color="auto" w:sz="2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58.64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56.64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60.14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58.14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61.64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59.64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64.64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421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63.14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61.14</w:t>
            </w:r>
          </w:p>
        </w:tc>
        <w:tc>
          <w:tcPr>
            <w:tcW w:w="1134" w:type="dxa"/>
            <w:tcBorders>
              <w:lef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66.14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65.14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（2）立定三级跳远（10%）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两脚平行开立，站在起跳线后，屈膝半蹲，摆臂蹬伸，用双脚蹬离地面跳起。然后按跳的级数依次用单脚换步跨跳，最后一步落入沙坑。每人测三次，计取最好成绩的一次为测试成绩。起跳线距离沙坑的距离分别为5、6、7、8、9米，由测试者根据自身水平选择任一起跳线起跳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318"/>
        <w:gridCol w:w="1134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861" w:type="dxa"/>
            <w:gridSpan w:val="4"/>
            <w:tcBorders>
              <w:lef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立定三级跳远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409" w:type="dxa"/>
            <w:gridSpan w:val="2"/>
            <w:tcBorders>
              <w:lef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0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134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1166"/>
        <w:gridCol w:w="1134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4993" w:type="dxa"/>
            <w:gridSpan w:val="4"/>
            <w:tcBorders>
              <w:lef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 xml:space="preserve">  后抛铅球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3.跳远专项素质（30%）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691"/>
        <w:gridCol w:w="1560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369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1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8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14.30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14.95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15.15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15.35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15.45 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14.95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（2）5步助跑五级单足跳（10%）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必须原地起动开始助跑，不得走动或行进间起动。用五步助跑至起跳线开始起跳。运动员用起跳腿连续完成5次单足跳跃，最后一跳落入沙坑。每人测三次，计取最好成绩的一次为测试成绩。起跳线距离沙坑的距离分别为13、14、15、16、17米，由测试者根据自身水平选择任一起跳线起跳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266"/>
        <w:gridCol w:w="1276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19" w:type="dxa"/>
            <w:gridSpan w:val="4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5步助跑五级单足跳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7" w:type="dxa"/>
            <w:gridSpan w:val="2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3"/>
        <w:gridCol w:w="1560"/>
        <w:gridCol w:w="977"/>
        <w:gridCol w:w="4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191" w:type="dxa"/>
            <w:gridSpan w:val="5"/>
            <w:tcBorders>
              <w:lef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后抛铅球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141" w:type="dxa"/>
            <w:gridSpan w:val="2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4.三级跳远专项素质（30%）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691"/>
        <w:gridCol w:w="1560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369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1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8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12.15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11.95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12.30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12.25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12.40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12.90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12.85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13.35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13.85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14.35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15.15</w:t>
            </w:r>
          </w:p>
        </w:tc>
        <w:tc>
          <w:tcPr>
            <w:tcW w:w="184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14.85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（2）6步助跑五级单足跳（10%）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必须原地起动开始助跑，不得走动或行进间起动。用六步助跑至起跳线开始起跳。运动员用起跳腿连续完成5次单足跳跃，最后一跳落入沙坑。每人测三次，计取最好成绩的一次为测试成绩。起跳线距离沙坑的距离分别为13、14、15、16、17米，由测试者根据自身水平选择任一起跳线起跳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266"/>
        <w:gridCol w:w="1276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19" w:type="dxa"/>
            <w:gridSpan w:val="4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6步助跑五级单足跳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7" w:type="dxa"/>
            <w:gridSpan w:val="2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17.25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18.75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16.75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18.25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2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26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76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10.50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（3）后抛铅球（男4公斤、女3公斤）（10%）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三次，计取最好成绩的一次为测试成绩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</w:t>
      </w:r>
    </w:p>
    <w:tbl>
      <w:tblPr>
        <w:tblStyle w:val="5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3"/>
        <w:gridCol w:w="1560"/>
        <w:gridCol w:w="977"/>
        <w:gridCol w:w="4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191" w:type="dxa"/>
            <w:gridSpan w:val="5"/>
            <w:tcBorders>
              <w:lef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后抛铅球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141" w:type="dxa"/>
            <w:gridSpan w:val="2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513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560" w:type="dxa"/>
            <w:vAlign w:val="bottom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5.投掷专项素质（30%）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评价标准：（此标准为电动计时，手动计时按实际成绩+0.24计算）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3"/>
        <w:gridCol w:w="2157"/>
        <w:gridCol w:w="1701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552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8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13.34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13.74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13.44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13.84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13.54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13.94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13.64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14.04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13.74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13.44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14.14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13.84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14.24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13.94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14.34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14.04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14.44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14.14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13.84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14.54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14.24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13.94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14.64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14.44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14.84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14.64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15.04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14.84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15.24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15.04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15.44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15.24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14.94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15.64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15.44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15.84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15.64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16.04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15.84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15.54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16.24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16.04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15.74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16.44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3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16.24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15.94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16.64</w:t>
            </w:r>
          </w:p>
        </w:tc>
        <w:tc>
          <w:tcPr>
            <w:tcW w:w="141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16.24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（2）立定三级跳远（10%）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两脚平行开立，站在起跳线后，屈膝半蹲，摆臂蹬伸，用双脚蹬离地面跳起。然后按跳的级数依次用单脚换步跨跳，最后一步落入沙坑。每人测三次，计取最好成绩的一次为测试成绩。起跳线距离沙坑的距离分别为5、6、7、8、9米，由测试者根据自身水平选择任一起跳线起跳。</w:t>
      </w:r>
    </w:p>
    <w:tbl>
      <w:tblPr>
        <w:tblStyle w:val="5"/>
        <w:tblW w:w="7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8"/>
        <w:gridCol w:w="1482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585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立定三级跳远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3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）掷小垒球（10%）</w:t>
      </w:r>
    </w:p>
    <w:p>
      <w:pPr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测试要求：测试者单手持小垒球，通过助跑后将球从头上方抛出。球出手后身体不能超越投掷线，否则算犯规。每人可测三次，计取最好成绩的一次为测试成绩。</w:t>
      </w:r>
    </w:p>
    <w:tbl>
      <w:tblPr>
        <w:tblStyle w:val="5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8"/>
        <w:gridCol w:w="1907"/>
        <w:gridCol w:w="1985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7010" w:type="dxa"/>
            <w:gridSpan w:val="4"/>
            <w:tcBorders>
              <w:lef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掷小垒球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8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6.短跑实战能力（50%）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测试要求：采用蹲踞式起跑姿势，统一听口令起跑，每人测一次。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评分标准：（此标准为电动计时，手动计时按实际成绩+0.24计算）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/>
                <w:w w:val="15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11.54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11.74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12.14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12.34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13.34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14.54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13.24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14.64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14.34 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（2）200米专项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1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23.74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22.94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24.04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23.24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24.34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23.54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23.84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24.94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25.24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24.44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25.54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24.74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25.84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25.04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25.34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26.44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28.64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25.94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28.94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27.04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26.24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29.24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27.34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26.54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29.54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26.84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29.84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27.94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28.24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27.44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30.44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28.54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27.74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28.84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28.04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31.04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28.34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31.34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30.74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（3）400米专项</w:t>
      </w:r>
    </w:p>
    <w:tbl>
      <w:tblPr>
        <w:tblStyle w:val="5"/>
        <w:tblW w:w="6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425"/>
        <w:gridCol w:w="1417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1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535" w:type="dxa"/>
            <w:gridSpan w:val="4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400米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男子</w:t>
            </w:r>
          </w:p>
        </w:tc>
        <w:tc>
          <w:tcPr>
            <w:tcW w:w="2693" w:type="dxa"/>
            <w:gridSpan w:val="2"/>
            <w:tcBorders>
              <w:left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w w:val="2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w w:val="20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eastAsia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62.14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62.64</w:t>
            </w:r>
          </w:p>
        </w:tc>
        <w:tc>
          <w:tcPr>
            <w:tcW w:w="141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60.64</w:t>
            </w:r>
          </w:p>
        </w:tc>
        <w:tc>
          <w:tcPr>
            <w:tcW w:w="1418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69.34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7.跳跃实战能力（50%）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测试要求：按照《田径竞赛规则》，每人测三次，计取最好成绩的一次为测试成绩。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评分标准：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（1）跳远专项</w:t>
      </w:r>
    </w:p>
    <w:tbl>
      <w:tblPr>
        <w:tblStyle w:val="5"/>
        <w:tblW w:w="6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692"/>
        <w:gridCol w:w="1560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228" w:type="dxa"/>
            <w:gridSpan w:val="4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5.45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4.40 </w:t>
            </w:r>
          </w:p>
        </w:tc>
      </w:tr>
    </w:tbl>
    <w:p>
      <w:pPr>
        <w:pStyle w:val="7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cs="宋体" w:asciiTheme="minorEastAsia" w:hAnsiTheme="minorEastAsia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三级跳远专项</w:t>
      </w:r>
    </w:p>
    <w:tbl>
      <w:tblPr>
        <w:tblStyle w:val="5"/>
        <w:tblW w:w="6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692"/>
        <w:gridCol w:w="1560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228" w:type="dxa"/>
            <w:gridSpan w:val="4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三级跳远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1560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1275" w:type="dxa"/>
            <w:tcBorders>
              <w:lef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8.1 </w:t>
            </w:r>
          </w:p>
        </w:tc>
      </w:tr>
    </w:tbl>
    <w:p>
      <w:pPr>
        <w:pStyle w:val="7"/>
        <w:adjustRightInd w:val="0"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8.投掷实战能力（50%）</w:t>
      </w:r>
    </w:p>
    <w:p>
      <w:pPr>
        <w:pStyle w:val="7"/>
        <w:adjustRightInd w:val="0"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测试要求：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按照《田径竞赛规则》，每人测三次，计取最好成绩的一次为测试成绩。 </w:t>
      </w:r>
    </w:p>
    <w:p>
      <w:pPr>
        <w:pStyle w:val="7"/>
        <w:adjustRightInd w:val="0"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评分标准：</w:t>
      </w:r>
    </w:p>
    <w:p>
      <w:pPr>
        <w:pStyle w:val="7"/>
        <w:adjustRightInd w:val="0"/>
        <w:snapToGri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）标枪专项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7"/>
        <w:gridCol w:w="1908"/>
        <w:gridCol w:w="1701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vMerge w:val="restart"/>
            <w:tcBorders>
              <w:right w:val="doub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728" w:type="dxa"/>
            <w:gridSpan w:val="4"/>
            <w:tcBorders>
              <w:lef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hint="eastAsia" w:ascii="宋体" w:hAnsi="宋体"/>
                <w:w w:val="200"/>
                <w:sz w:val="18"/>
                <w:szCs w:val="18"/>
              </w:rPr>
              <w:t>掷标枪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vMerge w:val="continue"/>
            <w:tcBorders>
              <w:right w:val="double" w:color="auto" w:sz="6" w:space="0"/>
            </w:tcBorders>
          </w:tcPr>
          <w:p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left w:val="double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200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vMerge w:val="continue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15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7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31.0 </w:t>
            </w:r>
          </w:p>
        </w:tc>
        <w:tc>
          <w:tcPr>
            <w:tcW w:w="1701" w:type="dxa"/>
            <w:tcBorders>
              <w:right w:val="double" w:color="auto" w:sz="6" w:space="0"/>
            </w:tcBorders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36.0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22.5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22.5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DA3NDcxNmRjZDBlMzhjOTU4MzJjN2MxZTNjOTAifQ=="/>
  </w:docVars>
  <w:rsids>
    <w:rsidRoot w:val="471B0D44"/>
    <w:rsid w:val="071333A8"/>
    <w:rsid w:val="20C50F4E"/>
    <w:rsid w:val="3EB67FCB"/>
    <w:rsid w:val="471B0D44"/>
    <w:rsid w:val="4A6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5024</Words>
  <Characters>12216</Characters>
  <Lines>0</Lines>
  <Paragraphs>0</Paragraphs>
  <TotalTime>10</TotalTime>
  <ScaleCrop>false</ScaleCrop>
  <LinksUpToDate>false</LinksUpToDate>
  <CharactersWithSpaces>13870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2023-03-27T08:50:00Z</dcterms:created>
  <dc:creator>刘身强</dc:creator>
  <cp:lastModifiedBy>刘身强</cp:lastModifiedBy>
  <cp:lastPrinted>2024-03-04T02:54:06Z</cp:lastPrinted>
  <dcterms:modified xsi:type="dcterms:W3CDTF">2024-03-04T02:56:45Z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FC5769E96BB84D4FA3CBEE5AD3C8AE75_13</vt:lpwstr>
  </property>
</Properties>
</file>